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0777" w14:textId="77777777" w:rsidR="000A5FBF" w:rsidRPr="008A2D19" w:rsidRDefault="000A5FBF" w:rsidP="000A5FBF">
      <w:pPr>
        <w:tabs>
          <w:tab w:val="left" w:pos="709"/>
        </w:tabs>
        <w:spacing w:after="120" w:line="320" w:lineRule="exact"/>
        <w:rPr>
          <w:rFonts w:asciiTheme="minorHAnsi" w:hAnsiTheme="minorHAnsi" w:cstheme="minorHAnsi"/>
          <w:sz w:val="24"/>
          <w:szCs w:val="24"/>
        </w:rPr>
      </w:pPr>
      <w:r w:rsidRPr="008A2D19">
        <w:rPr>
          <w:rFonts w:asciiTheme="minorHAnsi" w:hAnsiTheme="minorHAnsi" w:cstheme="minorHAnsi"/>
          <w:sz w:val="24"/>
          <w:szCs w:val="24"/>
        </w:rPr>
        <w:t>01</w:t>
      </w:r>
      <w:r w:rsidRPr="008A2D19">
        <w:rPr>
          <w:rFonts w:asciiTheme="minorHAnsi" w:hAnsiTheme="minorHAnsi" w:cstheme="minorHAnsi"/>
          <w:sz w:val="24"/>
          <w:szCs w:val="24"/>
        </w:rPr>
        <w:tab/>
        <w:t>Standard Health and Safety Procedures</w:t>
      </w:r>
    </w:p>
    <w:p w14:paraId="4E0A234A" w14:textId="77777777" w:rsidR="000A5FBF" w:rsidRPr="008A2D19" w:rsidRDefault="000A5FBF" w:rsidP="000A5FBF">
      <w:pPr>
        <w:tabs>
          <w:tab w:val="left" w:pos="709"/>
        </w:tabs>
        <w:spacing w:after="0" w:line="320" w:lineRule="exact"/>
        <w:rPr>
          <w:rFonts w:asciiTheme="minorHAnsi" w:hAnsiTheme="minorHAnsi" w:cstheme="minorHAnsi"/>
          <w:b/>
          <w:sz w:val="24"/>
          <w:szCs w:val="24"/>
        </w:rPr>
      </w:pPr>
      <w:r w:rsidRPr="008A2D19">
        <w:rPr>
          <w:rFonts w:asciiTheme="minorHAnsi" w:hAnsiTheme="minorHAnsi" w:cstheme="minorHAnsi"/>
          <w:b/>
          <w:sz w:val="24"/>
          <w:szCs w:val="24"/>
        </w:rPr>
        <w:t>01.14</w:t>
      </w:r>
      <w:r w:rsidRPr="008A2D19">
        <w:rPr>
          <w:rFonts w:asciiTheme="minorHAnsi" w:hAnsiTheme="minorHAnsi" w:cstheme="minorHAnsi"/>
          <w:b/>
          <w:sz w:val="24"/>
          <w:szCs w:val="24"/>
        </w:rPr>
        <w:tab/>
        <w:t>Control of Substances Hazardous to Health (COSHH)</w:t>
      </w:r>
    </w:p>
    <w:p w14:paraId="6DBE496C" w14:textId="77777777" w:rsidR="000A5FBF" w:rsidRDefault="000A5FBF" w:rsidP="00CD0D15">
      <w:pPr>
        <w:spacing w:after="0" w:line="240" w:lineRule="auto"/>
        <w:ind w:left="357"/>
        <w:rPr>
          <w:rFonts w:asciiTheme="minorHAnsi" w:hAnsiTheme="minorHAnsi" w:cstheme="minorHAnsi"/>
        </w:rPr>
      </w:pPr>
    </w:p>
    <w:p w14:paraId="75F8BD86" w14:textId="7FB21436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Staff implement the current guidelines of the Control of Substances Hazardous to Health (COSHH) Regulations.</w:t>
      </w:r>
    </w:p>
    <w:p w14:paraId="628BB03E" w14:textId="77777777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Personal protective equipment (PPE), such as rubber gloves, latex free/vinyl gloves, aprons etc., is available to all staff as needed and stocks are regularly replenished.</w:t>
      </w:r>
    </w:p>
    <w:p w14:paraId="23F53063" w14:textId="77777777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Hazardous substances are stored safely away from the children.</w:t>
      </w:r>
    </w:p>
    <w:p w14:paraId="104E1518" w14:textId="77777777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Chemicals used in the setting should be kept to the minimum to ensure health and hygiene is maintained.</w:t>
      </w:r>
    </w:p>
    <w:p w14:paraId="1E8BE601" w14:textId="7C121E35" w:rsidR="000A5FBF" w:rsidRPr="00B31933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Risk assessment is done for all chemicals used in the setting</w:t>
      </w:r>
      <w:r w:rsidRPr="000A5FBF">
        <w:rPr>
          <w:rFonts w:asciiTheme="minorHAnsi" w:hAnsiTheme="minorHAnsi" w:cstheme="minorHAnsi"/>
          <w:b/>
        </w:rPr>
        <w:t>.</w:t>
      </w:r>
    </w:p>
    <w:p w14:paraId="5E1DD8BA" w14:textId="3AC8DCD9" w:rsidR="00B31933" w:rsidRPr="00B31933" w:rsidRDefault="00B31933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  <w:bCs/>
        </w:rPr>
      </w:pPr>
      <w:r w:rsidRPr="00B31933">
        <w:rPr>
          <w:rFonts w:asciiTheme="minorHAnsi" w:hAnsiTheme="minorHAnsi" w:cstheme="minorHAnsi"/>
          <w:bCs/>
        </w:rPr>
        <w:t>All chemicals used for cleaning are kept in the original containers with all the instructions and hazard</w:t>
      </w:r>
      <w:r w:rsidR="00E43249">
        <w:rPr>
          <w:rFonts w:asciiTheme="minorHAnsi" w:hAnsiTheme="minorHAnsi" w:cstheme="minorHAnsi"/>
          <w:bCs/>
        </w:rPr>
        <w:t xml:space="preserve"> warnings</w:t>
      </w:r>
      <w:r w:rsidRPr="00B31933">
        <w:rPr>
          <w:rFonts w:asciiTheme="minorHAnsi" w:hAnsiTheme="minorHAnsi" w:cstheme="minorHAnsi"/>
          <w:bCs/>
        </w:rPr>
        <w:t>.</w:t>
      </w:r>
    </w:p>
    <w:p w14:paraId="78037540" w14:textId="77777777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 xml:space="preserve">Environmental factors are considered when purchasing, </w:t>
      </w:r>
      <w:proofErr w:type="gramStart"/>
      <w:r w:rsidRPr="000A5FBF">
        <w:rPr>
          <w:rFonts w:asciiTheme="minorHAnsi" w:hAnsiTheme="minorHAnsi" w:cstheme="minorHAnsi"/>
        </w:rPr>
        <w:t>using</w:t>
      </w:r>
      <w:proofErr w:type="gramEnd"/>
      <w:r w:rsidRPr="000A5FBF">
        <w:rPr>
          <w:rFonts w:asciiTheme="minorHAnsi" w:hAnsiTheme="minorHAnsi" w:cstheme="minorHAnsi"/>
        </w:rPr>
        <w:t xml:space="preserve"> and disposing of chemicals.</w:t>
      </w:r>
    </w:p>
    <w:p w14:paraId="37B5FDA1" w14:textId="77777777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All members of staff are vigilant and use chemicals safely.</w:t>
      </w:r>
    </w:p>
    <w:p w14:paraId="5BCFDA2F" w14:textId="77777777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Bleach is not used in the setting.</w:t>
      </w:r>
    </w:p>
    <w:p w14:paraId="4FF22EF7" w14:textId="77777777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 xml:space="preserve">Anti-bacterial soap/hand wash is not normally used, unless specifically advised during an infection outbreak, such as Pandemic flu or Coronavirus. </w:t>
      </w:r>
    </w:p>
    <w:p w14:paraId="1900972B" w14:textId="77777777" w:rsidR="000A5FBF" w:rsidRP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Anti-bacterial cleaning agents are restricted to toilets, nappy changing areas and food preparation areas and are not used when children are nearby.</w:t>
      </w:r>
    </w:p>
    <w:p w14:paraId="46B41381" w14:textId="4172527C" w:rsidR="000A5FBF" w:rsidRDefault="000A5FBF" w:rsidP="000A5FBF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 xml:space="preserve">Members of staff wear disposable gloves when using cleaning </w:t>
      </w:r>
      <w:r w:rsidR="00F724D6">
        <w:rPr>
          <w:rFonts w:asciiTheme="minorHAnsi" w:hAnsiTheme="minorHAnsi" w:cstheme="minorHAnsi"/>
        </w:rPr>
        <w:t xml:space="preserve">materials </w:t>
      </w:r>
      <w:r w:rsidR="00AD7DC3">
        <w:rPr>
          <w:rFonts w:asciiTheme="minorHAnsi" w:hAnsiTheme="minorHAnsi" w:cstheme="minorHAnsi"/>
        </w:rPr>
        <w:t>to clean toilets and dispose of them in the staff bin in the staff toilet</w:t>
      </w:r>
      <w:r w:rsidRPr="000A5FBF">
        <w:rPr>
          <w:rFonts w:asciiTheme="minorHAnsi" w:hAnsiTheme="minorHAnsi" w:cstheme="minorHAnsi"/>
        </w:rPr>
        <w:t xml:space="preserve">. </w:t>
      </w:r>
    </w:p>
    <w:p w14:paraId="59D34626" w14:textId="098C038B" w:rsidR="00B12922" w:rsidRPr="00DC4313" w:rsidRDefault="00DC4313" w:rsidP="00DC4313">
      <w:pPr>
        <w:numPr>
          <w:ilvl w:val="0"/>
          <w:numId w:val="29"/>
        </w:numPr>
        <w:spacing w:after="120" w:line="320" w:lineRule="exact"/>
        <w:rPr>
          <w:rFonts w:asciiTheme="minorHAnsi" w:hAnsiTheme="minorHAnsi" w:cstheme="minorHAnsi"/>
        </w:rPr>
      </w:pPr>
      <w:r>
        <w:t>For the cleaning of blood and bodily fluids we use Oxfordshire County council’s leaflet recommended called ‘</w:t>
      </w:r>
      <w:r w:rsidR="00A96578">
        <w:t xml:space="preserve">For </w:t>
      </w:r>
      <w:r w:rsidR="00B12922">
        <w:t>Infection Control: safe cleaning and disposal of blood and bodily fluids</w:t>
      </w:r>
      <w:r>
        <w:t>’</w:t>
      </w:r>
    </w:p>
    <w:p w14:paraId="0CD61FD6" w14:textId="37D24533" w:rsidR="00A80ECF" w:rsidRDefault="00A80ECF" w:rsidP="00EE104C"/>
    <w:p w14:paraId="20C7F9F9" w14:textId="15726A40" w:rsidR="00CD0D15" w:rsidRDefault="00BE6504" w:rsidP="00EE104C"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162D724" wp14:editId="27E45B4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5440" cy="496570"/>
            <wp:effectExtent l="0" t="0" r="3810" b="0"/>
            <wp:wrapNone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14911" w14:textId="77777777" w:rsidR="00BE6504" w:rsidRDefault="00BE6504" w:rsidP="008E7933">
      <w:pPr>
        <w:tabs>
          <w:tab w:val="left" w:pos="2835"/>
        </w:tabs>
        <w:spacing w:after="120" w:line="320" w:lineRule="atLeast"/>
        <w:rPr>
          <w:rFonts w:asciiTheme="minorHAnsi" w:hAnsiTheme="minorHAnsi" w:cstheme="minorHAnsi"/>
        </w:rPr>
      </w:pPr>
    </w:p>
    <w:p w14:paraId="63D2A2FE" w14:textId="5FF138EA" w:rsidR="008E7933" w:rsidRDefault="008E7933" w:rsidP="008E7933">
      <w:pPr>
        <w:tabs>
          <w:tab w:val="left" w:pos="2835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22C3CB3C" w14:textId="77777777" w:rsidR="008E7933" w:rsidRDefault="008E7933" w:rsidP="008E7933">
      <w:pPr>
        <w:spacing w:after="0" w:line="200" w:lineRule="atLeast"/>
        <w:rPr>
          <w:rFonts w:asciiTheme="minorHAnsi" w:hAnsiTheme="minorHAnsi" w:cstheme="minorHAnsi"/>
        </w:rPr>
      </w:pPr>
    </w:p>
    <w:p w14:paraId="4C5871EC" w14:textId="77777777" w:rsidR="008E7933" w:rsidRDefault="008E7933" w:rsidP="008E7933">
      <w:pPr>
        <w:tabs>
          <w:tab w:val="left" w:pos="0"/>
          <w:tab w:val="right" w:leader="dot" w:pos="7371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78173C41" w14:textId="77777777" w:rsidR="008E7933" w:rsidRDefault="008E7933" w:rsidP="008E7933">
      <w:pPr>
        <w:tabs>
          <w:tab w:val="right" w:leader="dot" w:pos="7371"/>
          <w:tab w:val="right" w:leader="dot" w:pos="9923"/>
        </w:tabs>
        <w:spacing w:after="0" w:line="200" w:lineRule="atLeast"/>
        <w:rPr>
          <w:rFonts w:asciiTheme="minorHAnsi" w:hAnsiTheme="minorHAnsi" w:cstheme="minorHAnsi"/>
        </w:rPr>
      </w:pPr>
    </w:p>
    <w:p w14:paraId="2E6F7B6E" w14:textId="77777777" w:rsidR="008E7933" w:rsidRDefault="008E7933" w:rsidP="008E7933">
      <w:pPr>
        <w:tabs>
          <w:tab w:val="right" w:leader="dot" w:pos="7371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12685AAF" w14:textId="05DF0182" w:rsidR="00CD0D15" w:rsidRPr="00EE104C" w:rsidRDefault="008E7933" w:rsidP="008E7933">
      <w:r>
        <w:rPr>
          <w:rFonts w:asciiTheme="minorHAnsi" w:hAnsiTheme="minorHAnsi" w:cstheme="minorHAnsi"/>
        </w:rPr>
        <w:t>All signed on behalf of Little Oak Pre-school (Witney( Ltd</w:t>
      </w:r>
    </w:p>
    <w:sectPr w:rsidR="00CD0D15" w:rsidRPr="00EE104C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EA1F" w14:textId="77777777" w:rsidR="00175769" w:rsidRDefault="00175769" w:rsidP="00AB39FC">
      <w:pPr>
        <w:spacing w:after="0" w:line="240" w:lineRule="auto"/>
      </w:pPr>
      <w:r>
        <w:separator/>
      </w:r>
    </w:p>
  </w:endnote>
  <w:endnote w:type="continuationSeparator" w:id="0">
    <w:p w14:paraId="26B7E3C9" w14:textId="77777777" w:rsidR="00175769" w:rsidRDefault="00175769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BE6504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97BCF" w14:textId="37934133" w:rsidR="00D2459B" w:rsidRPr="008A2D19" w:rsidRDefault="008A2D19" w:rsidP="00D2459B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8A2D19">
          <w:rPr>
            <w:sz w:val="16"/>
            <w:szCs w:val="16"/>
          </w:rPr>
          <w:t xml:space="preserve">Control of Substances Hazardous to Health (COSHH) - </w:t>
        </w:r>
        <w:r w:rsidR="00D2459B" w:rsidRPr="008A2D19">
          <w:rPr>
            <w:rFonts w:asciiTheme="minorHAnsi" w:hAnsiTheme="minorHAnsi" w:cstheme="minorHAnsi"/>
            <w:sz w:val="16"/>
            <w:szCs w:val="16"/>
          </w:rPr>
          <w:t>Oct 21</w:t>
        </w:r>
      </w:p>
      <w:p w14:paraId="1002635F" w14:textId="77777777" w:rsidR="008A2D19" w:rsidRDefault="00D2459B" w:rsidP="00D2459B">
        <w:pPr>
          <w:tabs>
            <w:tab w:val="center" w:pos="4513"/>
            <w:tab w:val="right" w:pos="9026"/>
          </w:tabs>
          <w:spacing w:after="0" w:line="240" w:lineRule="auto"/>
          <w:rPr>
            <w:rFonts w:cs="Calibri"/>
            <w:sz w:val="16"/>
            <w:szCs w:val="16"/>
          </w:rPr>
        </w:pPr>
        <w:r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Pr="00584DDF">
          <w:rPr>
            <w:rFonts w:cs="Calibri"/>
            <w:sz w:val="16"/>
            <w:szCs w:val="16"/>
          </w:rPr>
          <w:t xml:space="preserve"> (Early Years Alliance 2021)</w:t>
        </w:r>
      </w:p>
      <w:p w14:paraId="59CF5EC2" w14:textId="4D715623" w:rsidR="00D2459B" w:rsidRPr="00584DDF" w:rsidRDefault="00BE6504" w:rsidP="00D2459B">
        <w:pPr>
          <w:tabs>
            <w:tab w:val="center" w:pos="4513"/>
            <w:tab w:val="right" w:pos="9026"/>
          </w:tabs>
          <w:spacing w:after="0" w:line="240" w:lineRule="auto"/>
          <w:rPr>
            <w:rFonts w:cs="Calibri"/>
            <w:sz w:val="16"/>
            <w:szCs w:val="16"/>
          </w:rPr>
        </w:pP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A0D4" w14:textId="77777777" w:rsidR="00175769" w:rsidRDefault="00175769" w:rsidP="00AB39FC">
      <w:pPr>
        <w:spacing w:after="0" w:line="240" w:lineRule="auto"/>
      </w:pPr>
      <w:r>
        <w:separator/>
      </w:r>
    </w:p>
  </w:footnote>
  <w:footnote w:type="continuationSeparator" w:id="0">
    <w:p w14:paraId="398168DC" w14:textId="77777777" w:rsidR="00175769" w:rsidRDefault="00175769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CF1"/>
    <w:multiLevelType w:val="hybridMultilevel"/>
    <w:tmpl w:val="F61C2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8"/>
  </w:num>
  <w:num w:numId="5">
    <w:abstractNumId w:val="13"/>
  </w:num>
  <w:num w:numId="6">
    <w:abstractNumId w:val="23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27"/>
  </w:num>
  <w:num w:numId="17">
    <w:abstractNumId w:val="18"/>
  </w:num>
  <w:num w:numId="18">
    <w:abstractNumId w:val="26"/>
  </w:num>
  <w:num w:numId="19">
    <w:abstractNumId w:val="15"/>
  </w:num>
  <w:num w:numId="20">
    <w:abstractNumId w:val="17"/>
  </w:num>
  <w:num w:numId="21">
    <w:abstractNumId w:val="11"/>
  </w:num>
  <w:num w:numId="22">
    <w:abstractNumId w:val="21"/>
  </w:num>
  <w:num w:numId="23">
    <w:abstractNumId w:val="1"/>
  </w:num>
  <w:num w:numId="24">
    <w:abstractNumId w:val="3"/>
  </w:num>
  <w:num w:numId="25">
    <w:abstractNumId w:val="24"/>
  </w:num>
  <w:num w:numId="26">
    <w:abstractNumId w:val="22"/>
  </w:num>
  <w:num w:numId="27">
    <w:abstractNumId w:val="20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72966"/>
    <w:rsid w:val="000A5FBF"/>
    <w:rsid w:val="0016311F"/>
    <w:rsid w:val="00175769"/>
    <w:rsid w:val="0017778F"/>
    <w:rsid w:val="001E2D0C"/>
    <w:rsid w:val="00254336"/>
    <w:rsid w:val="002A4979"/>
    <w:rsid w:val="00302D9F"/>
    <w:rsid w:val="0031753D"/>
    <w:rsid w:val="00333DFA"/>
    <w:rsid w:val="00334455"/>
    <w:rsid w:val="003B5CA3"/>
    <w:rsid w:val="003C63A6"/>
    <w:rsid w:val="003D654C"/>
    <w:rsid w:val="00411021"/>
    <w:rsid w:val="004420C5"/>
    <w:rsid w:val="00446A6C"/>
    <w:rsid w:val="00483BC3"/>
    <w:rsid w:val="005079FB"/>
    <w:rsid w:val="00514B16"/>
    <w:rsid w:val="00517068"/>
    <w:rsid w:val="00557151"/>
    <w:rsid w:val="005C01BC"/>
    <w:rsid w:val="005C10D7"/>
    <w:rsid w:val="005D7283"/>
    <w:rsid w:val="006635DC"/>
    <w:rsid w:val="0069719E"/>
    <w:rsid w:val="006B328A"/>
    <w:rsid w:val="006F6FBF"/>
    <w:rsid w:val="007530ED"/>
    <w:rsid w:val="00757486"/>
    <w:rsid w:val="007723BC"/>
    <w:rsid w:val="0077694B"/>
    <w:rsid w:val="00796F52"/>
    <w:rsid w:val="00797AEC"/>
    <w:rsid w:val="007B0A37"/>
    <w:rsid w:val="007D7299"/>
    <w:rsid w:val="007D7F3F"/>
    <w:rsid w:val="007F3F12"/>
    <w:rsid w:val="00833FE6"/>
    <w:rsid w:val="00883D59"/>
    <w:rsid w:val="008A2D19"/>
    <w:rsid w:val="008E7933"/>
    <w:rsid w:val="0094054B"/>
    <w:rsid w:val="009608E0"/>
    <w:rsid w:val="00A03732"/>
    <w:rsid w:val="00A429FF"/>
    <w:rsid w:val="00A43216"/>
    <w:rsid w:val="00A57365"/>
    <w:rsid w:val="00A80ECF"/>
    <w:rsid w:val="00A93D75"/>
    <w:rsid w:val="00A96578"/>
    <w:rsid w:val="00AA69F2"/>
    <w:rsid w:val="00AB2B94"/>
    <w:rsid w:val="00AB39FC"/>
    <w:rsid w:val="00AD7DC3"/>
    <w:rsid w:val="00B12922"/>
    <w:rsid w:val="00B22799"/>
    <w:rsid w:val="00B31933"/>
    <w:rsid w:val="00B62124"/>
    <w:rsid w:val="00B67AFC"/>
    <w:rsid w:val="00B73459"/>
    <w:rsid w:val="00B923C3"/>
    <w:rsid w:val="00BB0106"/>
    <w:rsid w:val="00BE6504"/>
    <w:rsid w:val="00C21D03"/>
    <w:rsid w:val="00C72CF8"/>
    <w:rsid w:val="00C85417"/>
    <w:rsid w:val="00CD0D15"/>
    <w:rsid w:val="00CE1FBD"/>
    <w:rsid w:val="00D2459B"/>
    <w:rsid w:val="00D457E5"/>
    <w:rsid w:val="00D530EB"/>
    <w:rsid w:val="00D6123C"/>
    <w:rsid w:val="00D976D7"/>
    <w:rsid w:val="00DC4313"/>
    <w:rsid w:val="00E43249"/>
    <w:rsid w:val="00E92485"/>
    <w:rsid w:val="00E948C6"/>
    <w:rsid w:val="00EE104C"/>
    <w:rsid w:val="00EF2B62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15</cp:revision>
  <dcterms:created xsi:type="dcterms:W3CDTF">2021-10-11T11:35:00Z</dcterms:created>
  <dcterms:modified xsi:type="dcterms:W3CDTF">2021-10-15T09:37:00Z</dcterms:modified>
</cp:coreProperties>
</file>